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17C5" w14:textId="77777777" w:rsidR="00E072CA" w:rsidRPr="00E072CA" w:rsidRDefault="00E072CA" w:rsidP="00E072CA">
      <w:pPr>
        <w:shd w:val="clear" w:color="auto" w:fill="FFFFFF"/>
        <w:spacing w:before="420" w:after="120" w:line="240" w:lineRule="auto"/>
        <w:jc w:val="center"/>
        <w:outlineLvl w:val="3"/>
        <w:rPr>
          <w:rFonts w:ascii="Gill Sans MT" w:eastAsia="Times New Roman" w:hAnsi="Gill Sans MT" w:cs="Times New Roman"/>
          <w:b/>
          <w:bCs/>
          <w:color w:val="272727"/>
          <w:sz w:val="43"/>
          <w:szCs w:val="43"/>
          <w:lang w:eastAsia="cs-CZ"/>
        </w:rPr>
      </w:pPr>
      <w:r w:rsidRPr="00E072CA">
        <w:rPr>
          <w:rFonts w:ascii="Gill Sans MT" w:eastAsia="Times New Roman" w:hAnsi="Gill Sans MT" w:cs="Times New Roman"/>
          <w:b/>
          <w:bCs/>
          <w:color w:val="272727"/>
          <w:sz w:val="43"/>
          <w:szCs w:val="43"/>
          <w:lang w:eastAsia="cs-CZ"/>
        </w:rPr>
        <w:t>Průběh zápisu</w:t>
      </w:r>
    </w:p>
    <w:p w14:paraId="24C5C2F3" w14:textId="77777777" w:rsidR="00E072CA" w:rsidRDefault="00E072CA" w:rsidP="000D3CC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Gill Sans MT" w:hAnsi="Gill Sans MT"/>
          <w:color w:val="320532"/>
          <w:sz w:val="20"/>
          <w:szCs w:val="20"/>
        </w:rPr>
      </w:pPr>
    </w:p>
    <w:p w14:paraId="51D4AAB6" w14:textId="55EA1302" w:rsidR="000D3CC1" w:rsidRPr="004B48C5" w:rsidRDefault="000D3CC1" w:rsidP="000D3CC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Gill Sans MT" w:hAnsi="Gill Sans MT"/>
          <w:color w:val="320532"/>
        </w:rPr>
      </w:pPr>
      <w:r w:rsidRPr="004B48C5">
        <w:rPr>
          <w:rFonts w:ascii="Gill Sans MT" w:hAnsi="Gill Sans MT"/>
          <w:color w:val="320532"/>
        </w:rPr>
        <w:t>Při příchodu </w:t>
      </w:r>
      <w:r w:rsidRPr="004B48C5">
        <w:rPr>
          <w:rStyle w:val="Siln"/>
          <w:rFonts w:ascii="Gill Sans MT" w:hAnsi="Gill Sans MT"/>
          <w:color w:val="320532"/>
        </w:rPr>
        <w:t>na předem zapsaný termín</w:t>
      </w:r>
      <w:r w:rsidRPr="004B48C5">
        <w:rPr>
          <w:rFonts w:ascii="Gill Sans MT" w:hAnsi="Gill Sans MT"/>
          <w:color w:val="320532"/>
        </w:rPr>
        <w:t> na osobní schůzku se zákonný zástupce napíše na prezenční listinu a vyplní kontakt.</w:t>
      </w:r>
      <w:r w:rsidRPr="004B48C5">
        <w:rPr>
          <w:rFonts w:ascii="Gill Sans MT" w:hAnsi="Gill Sans MT"/>
          <w:color w:val="320532"/>
        </w:rPr>
        <w:br/>
        <w:t>Dále vyplní a odevzdají zákonní zástupci žáků   </w:t>
      </w:r>
      <w:hyperlink r:id="rId4" w:tgtFrame="_blank" w:history="1">
        <w:r w:rsidRPr="004B48C5">
          <w:rPr>
            <w:rStyle w:val="Hypertextovodkaz"/>
            <w:rFonts w:ascii="Gill Sans MT" w:hAnsi="Gill Sans MT"/>
            <w:color w:val="2A0476"/>
          </w:rPr>
          <w:t xml:space="preserve">žádost o </w:t>
        </w:r>
        <w:proofErr w:type="spellStart"/>
        <w:r w:rsidRPr="004B48C5">
          <w:rPr>
            <w:rStyle w:val="Hypertextovodkaz"/>
            <w:rFonts w:ascii="Gill Sans MT" w:hAnsi="Gill Sans MT"/>
            <w:color w:val="2A0476"/>
          </w:rPr>
          <w:t>příjetí</w:t>
        </w:r>
        <w:proofErr w:type="spellEnd"/>
        <w:r w:rsidRPr="004B48C5">
          <w:rPr>
            <w:rStyle w:val="Hypertextovodkaz"/>
            <w:rFonts w:ascii="Gill Sans MT" w:hAnsi="Gill Sans MT"/>
            <w:color w:val="2A0476"/>
          </w:rPr>
          <w:t xml:space="preserve"> do 1. třídy</w:t>
        </w:r>
      </w:hyperlink>
      <w:r w:rsidRPr="004B48C5">
        <w:rPr>
          <w:rFonts w:ascii="Gill Sans MT" w:hAnsi="Gill Sans MT"/>
          <w:color w:val="320532"/>
        </w:rPr>
        <w:t xml:space="preserve">, </w:t>
      </w:r>
      <w:r w:rsidRPr="004B48C5">
        <w:rPr>
          <w:rFonts w:ascii="Gill Sans MT" w:hAnsi="Gill Sans MT"/>
          <w:color w:val="320532"/>
          <w:u w:val="single"/>
        </w:rPr>
        <w:t>z</w:t>
      </w:r>
      <w:r w:rsidRPr="004B48C5">
        <w:rPr>
          <w:rFonts w:ascii="Gill Sans MT" w:hAnsi="Gill Sans MT"/>
          <w:color w:val="7030A0"/>
          <w:u w:val="single"/>
        </w:rPr>
        <w:t>ápisní list</w:t>
      </w:r>
      <w:r w:rsidRPr="004B48C5">
        <w:rPr>
          <w:rFonts w:ascii="Gill Sans MT" w:hAnsi="Gill Sans MT"/>
          <w:color w:val="320532"/>
        </w:rPr>
        <w:br/>
        <w:t>a   </w:t>
      </w:r>
      <w:hyperlink r:id="rId5" w:tgtFrame="_blank" w:history="1">
        <w:r w:rsidRPr="004B48C5">
          <w:rPr>
            <w:rStyle w:val="Hypertextovodkaz"/>
            <w:rFonts w:ascii="Gill Sans MT" w:hAnsi="Gill Sans MT"/>
            <w:color w:val="2A0476"/>
          </w:rPr>
          <w:t>dotazník pro rodiče u zápisu</w:t>
        </w:r>
      </w:hyperlink>
      <w:r w:rsidRPr="004B48C5">
        <w:rPr>
          <w:rFonts w:ascii="Gill Sans MT" w:hAnsi="Gill Sans MT"/>
          <w:color w:val="320532"/>
        </w:rPr>
        <w:t>. U kontroly předložte prosím občanský průkaz. S sebou si pak vezměte také </w:t>
      </w:r>
      <w:r w:rsidRPr="004B48C5">
        <w:rPr>
          <w:rStyle w:val="Siln"/>
          <w:rFonts w:ascii="Gill Sans MT" w:hAnsi="Gill Sans MT"/>
          <w:color w:val="320532"/>
        </w:rPr>
        <w:t>rodný list dítěte</w:t>
      </w:r>
      <w:r w:rsidRPr="004B48C5">
        <w:rPr>
          <w:rFonts w:ascii="Gill Sans MT" w:hAnsi="Gill Sans MT"/>
          <w:color w:val="320532"/>
        </w:rPr>
        <w:t>, případně jiné doklady (PPP, lékař aj.)</w:t>
      </w:r>
      <w:r w:rsidRPr="004B48C5">
        <w:rPr>
          <w:rFonts w:ascii="Gill Sans MT" w:hAnsi="Gill Sans MT"/>
          <w:color w:val="320532"/>
        </w:rPr>
        <w:br/>
        <w:t>Rodiče, kteří zvažují u svého dítěte odklad školní docházky, kontaktují přítomné pedagogy. </w:t>
      </w:r>
      <w:r w:rsidRPr="004B48C5">
        <w:rPr>
          <w:rStyle w:val="Zdraznn"/>
          <w:rFonts w:ascii="Gill Sans MT" w:hAnsi="Gill Sans MT"/>
          <w:color w:val="320532"/>
        </w:rPr>
        <w:t>Žádost o odklad</w:t>
      </w:r>
      <w:r w:rsidRPr="004B48C5">
        <w:rPr>
          <w:rFonts w:ascii="Gill Sans MT" w:hAnsi="Gill Sans MT"/>
          <w:color w:val="320532"/>
        </w:rPr>
        <w:t> se podává zároveň s dvěma přílohami:</w:t>
      </w:r>
      <w:r w:rsidRPr="004B48C5">
        <w:rPr>
          <w:rFonts w:ascii="Gill Sans MT" w:hAnsi="Gill Sans MT"/>
          <w:color w:val="320532"/>
        </w:rPr>
        <w:br/>
        <w:t>potvrzením PPP</w:t>
      </w:r>
      <w:r w:rsidR="004B48C5">
        <w:rPr>
          <w:rFonts w:ascii="Gill Sans MT" w:hAnsi="Gill Sans MT"/>
          <w:color w:val="320532"/>
        </w:rPr>
        <w:t xml:space="preserve">, </w:t>
      </w:r>
      <w:r w:rsidRPr="004B48C5">
        <w:rPr>
          <w:rFonts w:ascii="Gill Sans MT" w:hAnsi="Gill Sans MT"/>
          <w:color w:val="320532"/>
        </w:rPr>
        <w:t xml:space="preserve">vyjádřením </w:t>
      </w:r>
      <w:r w:rsidR="004B48C5" w:rsidRPr="004B48C5">
        <w:rPr>
          <w:rFonts w:ascii="Gill Sans MT" w:hAnsi="Gill Sans MT"/>
          <w:color w:val="320532"/>
        </w:rPr>
        <w:t>odbo</w:t>
      </w:r>
      <w:r w:rsidR="004B48C5">
        <w:rPr>
          <w:rFonts w:ascii="Gill Sans MT" w:hAnsi="Gill Sans MT"/>
          <w:color w:val="320532"/>
        </w:rPr>
        <w:t>r</w:t>
      </w:r>
      <w:r w:rsidR="004B48C5" w:rsidRPr="004B48C5">
        <w:rPr>
          <w:rFonts w:ascii="Gill Sans MT" w:hAnsi="Gill Sans MT"/>
          <w:color w:val="320532"/>
        </w:rPr>
        <w:t>ného</w:t>
      </w:r>
      <w:r w:rsidR="004B48C5">
        <w:rPr>
          <w:rFonts w:ascii="Gill Sans MT" w:hAnsi="Gill Sans MT"/>
          <w:color w:val="320532"/>
        </w:rPr>
        <w:t xml:space="preserve"> </w:t>
      </w:r>
      <w:r w:rsidRPr="004B48C5">
        <w:rPr>
          <w:rFonts w:ascii="Gill Sans MT" w:hAnsi="Gill Sans MT"/>
          <w:color w:val="320532"/>
        </w:rPr>
        <w:t>lékaře</w:t>
      </w:r>
    </w:p>
    <w:p w14:paraId="66A5D810" w14:textId="67A6C508" w:rsidR="000D3CC1" w:rsidRDefault="000D3CC1" w:rsidP="000D3CC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Gill Sans MT" w:hAnsi="Gill Sans MT"/>
          <w:color w:val="320532"/>
        </w:rPr>
      </w:pPr>
      <w:r w:rsidRPr="004B48C5">
        <w:rPr>
          <w:rStyle w:val="Zdraznn"/>
          <w:rFonts w:ascii="Gill Sans MT" w:hAnsi="Gill Sans MT"/>
          <w:color w:val="320532"/>
        </w:rPr>
        <w:t>Rozhodnutí o přijetí dítěte</w:t>
      </w:r>
      <w:r w:rsidRPr="004B48C5">
        <w:rPr>
          <w:rFonts w:ascii="Gill Sans MT" w:hAnsi="Gill Sans MT"/>
          <w:color w:val="320532"/>
        </w:rPr>
        <w:t xml:space="preserve"> – na webových stránkách školy a na úřední desce bude zveřejněn seznam přijatých žáků dle přiděleného registračního čísla. Rozhodnutí si můžete vyzvednout v kanceláři školy.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7145"/>
        <w:gridCol w:w="1140"/>
      </w:tblGrid>
      <w:tr w:rsidR="00340CBE" w:rsidRPr="00340CBE" w14:paraId="23531FF0" w14:textId="77777777" w:rsidTr="00992E71">
        <w:tc>
          <w:tcPr>
            <w:tcW w:w="0" w:type="auto"/>
            <w:shd w:val="clear" w:color="auto" w:fill="auto"/>
          </w:tcPr>
          <w:p w14:paraId="7698B520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Číslo</w:t>
            </w:r>
          </w:p>
        </w:tc>
        <w:tc>
          <w:tcPr>
            <w:tcW w:w="0" w:type="auto"/>
            <w:shd w:val="clear" w:color="auto" w:fill="auto"/>
          </w:tcPr>
          <w:p w14:paraId="5B698B97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Podmínky kritéria</w:t>
            </w:r>
          </w:p>
        </w:tc>
        <w:tc>
          <w:tcPr>
            <w:tcW w:w="0" w:type="auto"/>
            <w:shd w:val="clear" w:color="auto" w:fill="auto"/>
          </w:tcPr>
          <w:p w14:paraId="7B1D04EE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Počet bodů</w:t>
            </w:r>
          </w:p>
        </w:tc>
      </w:tr>
      <w:tr w:rsidR="00340CBE" w:rsidRPr="00340CBE" w14:paraId="73750AD5" w14:textId="77777777" w:rsidTr="00992E71">
        <w:tc>
          <w:tcPr>
            <w:tcW w:w="0" w:type="auto"/>
            <w:shd w:val="clear" w:color="auto" w:fill="auto"/>
          </w:tcPr>
          <w:p w14:paraId="46FD0F3B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753E2A7D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 s místem trvalého pobytu na území městského obvodu Moravská Ostrava a Přívoz</w:t>
            </w:r>
          </w:p>
        </w:tc>
        <w:tc>
          <w:tcPr>
            <w:tcW w:w="0" w:type="auto"/>
            <w:shd w:val="clear" w:color="auto" w:fill="auto"/>
          </w:tcPr>
          <w:p w14:paraId="6CF0F85D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100</w:t>
            </w:r>
          </w:p>
        </w:tc>
      </w:tr>
      <w:tr w:rsidR="00340CBE" w:rsidRPr="00340CBE" w14:paraId="1CAC313D" w14:textId="77777777" w:rsidTr="00992E71">
        <w:tc>
          <w:tcPr>
            <w:tcW w:w="0" w:type="auto"/>
            <w:shd w:val="clear" w:color="auto" w:fill="auto"/>
          </w:tcPr>
          <w:p w14:paraId="6C2D81BD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28D73350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zákonný zástupce se zúčastnil Dne otevřených dveří 27. 11. 2025</w:t>
            </w:r>
          </w:p>
        </w:tc>
        <w:tc>
          <w:tcPr>
            <w:tcW w:w="0" w:type="auto"/>
            <w:shd w:val="clear" w:color="auto" w:fill="auto"/>
          </w:tcPr>
          <w:p w14:paraId="62D83D15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20</w:t>
            </w:r>
          </w:p>
        </w:tc>
      </w:tr>
      <w:tr w:rsidR="00340CBE" w:rsidRPr="00340CBE" w14:paraId="5FAC0ED6" w14:textId="77777777" w:rsidTr="00992E71">
        <w:tc>
          <w:tcPr>
            <w:tcW w:w="0" w:type="auto"/>
            <w:shd w:val="clear" w:color="auto" w:fill="auto"/>
          </w:tcPr>
          <w:p w14:paraId="14E9A623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6297504C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zákonný zástupce se zúčastnil Adventních dílen a jarmarku 29. 11. 2025</w:t>
            </w:r>
          </w:p>
        </w:tc>
        <w:tc>
          <w:tcPr>
            <w:tcW w:w="0" w:type="auto"/>
            <w:shd w:val="clear" w:color="auto" w:fill="auto"/>
          </w:tcPr>
          <w:p w14:paraId="61F06DAA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15</w:t>
            </w:r>
          </w:p>
        </w:tc>
      </w:tr>
      <w:tr w:rsidR="00340CBE" w:rsidRPr="00340CBE" w14:paraId="74A27E3C" w14:textId="77777777" w:rsidTr="00992E71">
        <w:tc>
          <w:tcPr>
            <w:tcW w:w="0" w:type="auto"/>
            <w:shd w:val="clear" w:color="auto" w:fill="auto"/>
          </w:tcPr>
          <w:p w14:paraId="66C22026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40584E09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zákonný zástupce se zúčastnil Waldorfské přípravky 11. 12. 2025</w:t>
            </w:r>
          </w:p>
        </w:tc>
        <w:tc>
          <w:tcPr>
            <w:tcW w:w="0" w:type="auto"/>
            <w:shd w:val="clear" w:color="auto" w:fill="auto"/>
          </w:tcPr>
          <w:p w14:paraId="16B68F41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15</w:t>
            </w:r>
          </w:p>
        </w:tc>
      </w:tr>
      <w:tr w:rsidR="00340CBE" w:rsidRPr="00340CBE" w14:paraId="5D194C25" w14:textId="77777777" w:rsidTr="00992E71">
        <w:tc>
          <w:tcPr>
            <w:tcW w:w="0" w:type="auto"/>
            <w:shd w:val="clear" w:color="auto" w:fill="auto"/>
          </w:tcPr>
          <w:p w14:paraId="18D1CAE5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436179D9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zákonný zástupce se zúčastnil Waldorfské přípravky 18. 12. 2025</w:t>
            </w:r>
          </w:p>
        </w:tc>
        <w:tc>
          <w:tcPr>
            <w:tcW w:w="0" w:type="auto"/>
            <w:shd w:val="clear" w:color="auto" w:fill="auto"/>
          </w:tcPr>
          <w:p w14:paraId="0D8C5EB0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15</w:t>
            </w:r>
          </w:p>
        </w:tc>
      </w:tr>
      <w:tr w:rsidR="00340CBE" w:rsidRPr="00340CBE" w14:paraId="1358267D" w14:textId="77777777" w:rsidTr="00992E71">
        <w:tc>
          <w:tcPr>
            <w:tcW w:w="0" w:type="auto"/>
            <w:shd w:val="clear" w:color="auto" w:fill="auto"/>
          </w:tcPr>
          <w:p w14:paraId="2E8B08D9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26DF4BC5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zákonný zástupce se zúčastnil Waldorfské přípravky 8. 1. 2026</w:t>
            </w:r>
          </w:p>
        </w:tc>
        <w:tc>
          <w:tcPr>
            <w:tcW w:w="0" w:type="auto"/>
            <w:shd w:val="clear" w:color="auto" w:fill="auto"/>
          </w:tcPr>
          <w:p w14:paraId="5F6A7D5C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15</w:t>
            </w:r>
          </w:p>
        </w:tc>
      </w:tr>
      <w:tr w:rsidR="00340CBE" w:rsidRPr="00340CBE" w14:paraId="59EBB98B" w14:textId="77777777" w:rsidTr="00992E71">
        <w:tc>
          <w:tcPr>
            <w:tcW w:w="0" w:type="auto"/>
            <w:shd w:val="clear" w:color="auto" w:fill="auto"/>
          </w:tcPr>
          <w:p w14:paraId="37C94AC0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14:paraId="40456A36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zákonný zástupce se zúčastnil Waldorfské přípravky 15. 1. 2026</w:t>
            </w:r>
          </w:p>
        </w:tc>
        <w:tc>
          <w:tcPr>
            <w:tcW w:w="0" w:type="auto"/>
            <w:shd w:val="clear" w:color="auto" w:fill="auto"/>
          </w:tcPr>
          <w:p w14:paraId="420877E1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15</w:t>
            </w:r>
          </w:p>
        </w:tc>
      </w:tr>
      <w:tr w:rsidR="00340CBE" w:rsidRPr="00340CBE" w14:paraId="12102FCE" w14:textId="77777777" w:rsidTr="00992E71">
        <w:tc>
          <w:tcPr>
            <w:tcW w:w="0" w:type="auto"/>
            <w:shd w:val="clear" w:color="auto" w:fill="auto"/>
          </w:tcPr>
          <w:p w14:paraId="4339FC49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229060DA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zákonný zástupce vyplní a doručí osobně nebo emailem dotazník pro rodiče do 10. 1. 2026</w:t>
            </w:r>
          </w:p>
        </w:tc>
        <w:tc>
          <w:tcPr>
            <w:tcW w:w="0" w:type="auto"/>
            <w:shd w:val="clear" w:color="auto" w:fill="auto"/>
          </w:tcPr>
          <w:p w14:paraId="17E046FE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5</w:t>
            </w:r>
          </w:p>
        </w:tc>
      </w:tr>
      <w:tr w:rsidR="00340CBE" w:rsidRPr="00340CBE" w14:paraId="4F3B4CDA" w14:textId="77777777" w:rsidTr="00992E71">
        <w:tc>
          <w:tcPr>
            <w:tcW w:w="0" w:type="auto"/>
            <w:shd w:val="clear" w:color="auto" w:fill="auto"/>
          </w:tcPr>
          <w:p w14:paraId="1206A7CA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245F9B78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Dítě, jehož sourozenec nebo sourozenci navštěvují (navštěvoval) Waldorfskou základní školu a mateřskou školu Ostrava p. o.</w:t>
            </w:r>
          </w:p>
        </w:tc>
        <w:tc>
          <w:tcPr>
            <w:tcW w:w="0" w:type="auto"/>
            <w:shd w:val="clear" w:color="auto" w:fill="auto"/>
          </w:tcPr>
          <w:p w14:paraId="02DC0F15" w14:textId="77777777" w:rsidR="00340CBE" w:rsidRPr="00340CBE" w:rsidRDefault="00340CBE" w:rsidP="00340CBE">
            <w:pPr>
              <w:pStyle w:val="has-text-align-center"/>
              <w:shd w:val="clear" w:color="auto" w:fill="FFFFFF"/>
              <w:spacing w:after="360"/>
              <w:jc w:val="center"/>
              <w:rPr>
                <w:rFonts w:ascii="Gill Sans MT" w:hAnsi="Gill Sans MT"/>
                <w:b/>
                <w:bCs/>
                <w:color w:val="320532"/>
              </w:rPr>
            </w:pPr>
            <w:r w:rsidRPr="00340CBE">
              <w:rPr>
                <w:rFonts w:ascii="Gill Sans MT" w:hAnsi="Gill Sans MT"/>
                <w:b/>
                <w:bCs/>
                <w:color w:val="320532"/>
              </w:rPr>
              <w:t>15</w:t>
            </w:r>
          </w:p>
        </w:tc>
      </w:tr>
    </w:tbl>
    <w:p w14:paraId="6684AA73" w14:textId="77777777" w:rsidR="004B48C5" w:rsidRDefault="004B48C5" w:rsidP="000D3CC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Style w:val="Siln"/>
          <w:rFonts w:ascii="Gill Sans MT" w:hAnsi="Gill Sans MT"/>
          <w:color w:val="320532"/>
        </w:rPr>
      </w:pPr>
    </w:p>
    <w:p w14:paraId="035ED6C0" w14:textId="77970184" w:rsidR="000D3CC1" w:rsidRPr="004B48C5" w:rsidRDefault="000D3CC1" w:rsidP="000D3CC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Gill Sans MT" w:hAnsi="Gill Sans MT"/>
          <w:color w:val="320532"/>
        </w:rPr>
      </w:pPr>
      <w:r w:rsidRPr="004B48C5">
        <w:rPr>
          <w:rStyle w:val="Siln"/>
          <w:rFonts w:ascii="Gill Sans MT" w:hAnsi="Gill Sans MT"/>
          <w:color w:val="320532"/>
        </w:rPr>
        <w:t>První částí</w:t>
      </w:r>
      <w:r w:rsidRPr="004B48C5">
        <w:rPr>
          <w:rFonts w:ascii="Gill Sans MT" w:hAnsi="Gill Sans MT"/>
          <w:color w:val="320532"/>
        </w:rPr>
        <w:t xml:space="preserve"> zápisu je návštěva </w:t>
      </w:r>
      <w:r w:rsidR="004B48C5">
        <w:rPr>
          <w:rFonts w:ascii="Gill Sans MT" w:hAnsi="Gill Sans MT"/>
          <w:color w:val="320532"/>
        </w:rPr>
        <w:t xml:space="preserve">Dne otevřených dveří 27. 11. 2025, Adventních dílen a jarmarku dne 29. 11. 2025, </w:t>
      </w:r>
      <w:r w:rsidRPr="004B48C5">
        <w:rPr>
          <w:rFonts w:ascii="Gill Sans MT" w:hAnsi="Gill Sans MT"/>
          <w:color w:val="320532"/>
        </w:rPr>
        <w:t xml:space="preserve">Waldorfské přípravky, která bude probíhat ve čtvrtky </w:t>
      </w:r>
      <w:r w:rsidR="004B48C5">
        <w:rPr>
          <w:rFonts w:ascii="Gill Sans MT" w:hAnsi="Gill Sans MT"/>
          <w:color w:val="320532"/>
        </w:rPr>
        <w:t xml:space="preserve">11. 12. 2025, 18. 12. 2025, 8. 1. 2026, 15. 1. 2026 </w:t>
      </w:r>
      <w:r w:rsidRPr="004B48C5">
        <w:rPr>
          <w:rFonts w:ascii="Gill Sans MT" w:hAnsi="Gill Sans MT"/>
          <w:color w:val="320532"/>
        </w:rPr>
        <w:t>od 1</w:t>
      </w:r>
      <w:r w:rsidR="004B48C5">
        <w:rPr>
          <w:rFonts w:ascii="Gill Sans MT" w:hAnsi="Gill Sans MT"/>
          <w:color w:val="320532"/>
        </w:rPr>
        <w:t>6</w:t>
      </w:r>
      <w:r w:rsidRPr="004B48C5">
        <w:rPr>
          <w:rFonts w:ascii="Gill Sans MT" w:hAnsi="Gill Sans MT"/>
          <w:color w:val="320532"/>
        </w:rPr>
        <w:t>:</w:t>
      </w:r>
      <w:r w:rsidR="004B48C5">
        <w:rPr>
          <w:rFonts w:ascii="Gill Sans MT" w:hAnsi="Gill Sans MT"/>
          <w:color w:val="320532"/>
        </w:rPr>
        <w:t>45</w:t>
      </w:r>
      <w:r w:rsidRPr="004B48C5">
        <w:rPr>
          <w:rFonts w:ascii="Gill Sans MT" w:hAnsi="Gill Sans MT"/>
          <w:color w:val="320532"/>
        </w:rPr>
        <w:t xml:space="preserve"> do 17:</w:t>
      </w:r>
      <w:r w:rsidR="004B48C5">
        <w:rPr>
          <w:rFonts w:ascii="Gill Sans MT" w:hAnsi="Gill Sans MT"/>
          <w:color w:val="320532"/>
        </w:rPr>
        <w:t>30</w:t>
      </w:r>
      <w:r w:rsidRPr="004B48C5">
        <w:rPr>
          <w:rFonts w:ascii="Gill Sans MT" w:hAnsi="Gill Sans MT"/>
          <w:color w:val="320532"/>
        </w:rPr>
        <w:t xml:space="preserve"> hodin. Je určena pro rodiče i předškoláky.</w:t>
      </w:r>
    </w:p>
    <w:p w14:paraId="7587B29E" w14:textId="1F426A59" w:rsidR="000D3CC1" w:rsidRPr="004B48C5" w:rsidRDefault="000D3CC1" w:rsidP="000D3CC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Gill Sans MT" w:hAnsi="Gill Sans MT"/>
          <w:color w:val="320532"/>
        </w:rPr>
      </w:pPr>
      <w:r w:rsidRPr="004B48C5">
        <w:rPr>
          <w:rStyle w:val="Siln"/>
          <w:rFonts w:ascii="Gill Sans MT" w:hAnsi="Gill Sans MT"/>
          <w:color w:val="320532"/>
        </w:rPr>
        <w:lastRenderedPageBreak/>
        <w:t>Druhou částí</w:t>
      </w:r>
      <w:r w:rsidRPr="004B48C5">
        <w:rPr>
          <w:rFonts w:ascii="Gill Sans MT" w:hAnsi="Gill Sans MT"/>
          <w:color w:val="320532"/>
        </w:rPr>
        <w:t> zápisu je skupinová práce dětí s učitelem a individuální rozhovor učitele s rodiči. Rozhovor trvá cca 30 minut, přítomnost obou rodičů je žádoucí. Pro práci dětí ve skupince je vyhrazeno také 30 minut. Tato část zápisu bude probíhat </w:t>
      </w:r>
      <w:r w:rsidRPr="004B48C5">
        <w:rPr>
          <w:rStyle w:val="Siln"/>
          <w:rFonts w:ascii="Gill Sans MT" w:hAnsi="Gill Sans MT"/>
          <w:color w:val="320532"/>
        </w:rPr>
        <w:t xml:space="preserve">od </w:t>
      </w:r>
      <w:r w:rsidR="00340CBE">
        <w:rPr>
          <w:rStyle w:val="Siln"/>
          <w:rFonts w:ascii="Gill Sans MT" w:hAnsi="Gill Sans MT"/>
          <w:color w:val="320532"/>
        </w:rPr>
        <w:t>27</w:t>
      </w:r>
      <w:r w:rsidRPr="004B48C5">
        <w:rPr>
          <w:rStyle w:val="Siln"/>
          <w:rFonts w:ascii="Gill Sans MT" w:hAnsi="Gill Sans MT"/>
          <w:color w:val="320532"/>
        </w:rPr>
        <w:t xml:space="preserve">. </w:t>
      </w:r>
      <w:r w:rsidR="00340CBE">
        <w:rPr>
          <w:rStyle w:val="Siln"/>
          <w:rFonts w:ascii="Gill Sans MT" w:hAnsi="Gill Sans MT"/>
          <w:color w:val="320532"/>
        </w:rPr>
        <w:t>ledna</w:t>
      </w:r>
      <w:r w:rsidRPr="004B48C5">
        <w:rPr>
          <w:rStyle w:val="Siln"/>
          <w:rFonts w:ascii="Gill Sans MT" w:hAnsi="Gill Sans MT"/>
          <w:color w:val="320532"/>
        </w:rPr>
        <w:t xml:space="preserve"> 202</w:t>
      </w:r>
      <w:r w:rsidR="00340CBE">
        <w:rPr>
          <w:rStyle w:val="Siln"/>
          <w:rFonts w:ascii="Gill Sans MT" w:hAnsi="Gill Sans MT"/>
          <w:color w:val="320532"/>
        </w:rPr>
        <w:t>6</w:t>
      </w:r>
      <w:r w:rsidRPr="004B48C5">
        <w:rPr>
          <w:rStyle w:val="Siln"/>
          <w:rFonts w:ascii="Gill Sans MT" w:hAnsi="Gill Sans MT"/>
          <w:color w:val="320532"/>
        </w:rPr>
        <w:t xml:space="preserve"> do </w:t>
      </w:r>
      <w:r w:rsidR="00340CBE">
        <w:rPr>
          <w:rStyle w:val="Siln"/>
          <w:rFonts w:ascii="Gill Sans MT" w:hAnsi="Gill Sans MT"/>
          <w:color w:val="320532"/>
        </w:rPr>
        <w:t>28</w:t>
      </w:r>
      <w:r w:rsidRPr="004B48C5">
        <w:rPr>
          <w:rStyle w:val="Siln"/>
          <w:rFonts w:ascii="Gill Sans MT" w:hAnsi="Gill Sans MT"/>
          <w:color w:val="320532"/>
        </w:rPr>
        <w:t>.</w:t>
      </w:r>
      <w:r w:rsidR="00340CBE">
        <w:rPr>
          <w:rStyle w:val="Siln"/>
          <w:rFonts w:ascii="Gill Sans MT" w:hAnsi="Gill Sans MT"/>
          <w:color w:val="320532"/>
        </w:rPr>
        <w:t>ledna</w:t>
      </w:r>
      <w:r w:rsidRPr="004B48C5">
        <w:rPr>
          <w:rStyle w:val="Siln"/>
          <w:rFonts w:ascii="Gill Sans MT" w:hAnsi="Gill Sans MT"/>
          <w:color w:val="320532"/>
        </w:rPr>
        <w:t xml:space="preserve"> 202</w:t>
      </w:r>
      <w:r w:rsidR="00340CBE">
        <w:rPr>
          <w:rStyle w:val="Siln"/>
          <w:rFonts w:ascii="Gill Sans MT" w:hAnsi="Gill Sans MT"/>
          <w:color w:val="320532"/>
        </w:rPr>
        <w:t>6</w:t>
      </w:r>
      <w:r w:rsidRPr="004B48C5">
        <w:rPr>
          <w:rFonts w:ascii="Gill Sans MT" w:hAnsi="Gill Sans MT"/>
          <w:color w:val="320532"/>
        </w:rPr>
        <w:t xml:space="preserve"> a při ní zákonní zástupci odevzdají vyplněné dokumenty. Pokud bylo Vaše dítě na vyšetření u psychologa nebo v pedagogicko-psychologické poradně, přineste prosím tyto zprávy s sebou.</w:t>
      </w:r>
    </w:p>
    <w:p w14:paraId="71DC4E02" w14:textId="77777777" w:rsidR="000D3CC1" w:rsidRPr="004B48C5" w:rsidRDefault="000D3CC1" w:rsidP="000D3CC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Gill Sans MT" w:hAnsi="Gill Sans MT"/>
          <w:color w:val="320532"/>
        </w:rPr>
      </w:pPr>
      <w:r w:rsidRPr="004B48C5">
        <w:rPr>
          <w:rStyle w:val="Siln"/>
          <w:rFonts w:ascii="Gill Sans MT" w:hAnsi="Gill Sans MT"/>
          <w:color w:val="320532"/>
        </w:rPr>
        <w:t>Věnujte prosím pozornost dotazníku</w:t>
      </w:r>
      <w:r w:rsidRPr="004B48C5">
        <w:rPr>
          <w:rFonts w:ascii="Gill Sans MT" w:hAnsi="Gill Sans MT"/>
          <w:color w:val="320532"/>
        </w:rPr>
        <w:t>. Základem waldorfské pedagogiky je celostní pohled na dítě, proto je pro nás důležité znát některé údaje o dosavadním vývoji vašeho dítěte, kterým se zabývá první strana dotazníku. S osobními údaji bude zacházeno dle zákona č. 101/2000 Sb. o ochraně osobních údajů. Rádi bychom, abyste se zamysleli také nad dalšími otázkami dotazníku a podle své úvahy je zodpověděli. Rodina a škola by měly vést dítě v podobném duchu, a proto je dobré si některé postoje navzájem vyjasnit.</w:t>
      </w:r>
    </w:p>
    <w:p w14:paraId="2BA9913F" w14:textId="77777777" w:rsidR="00155913" w:rsidRPr="004B48C5" w:rsidRDefault="00155913">
      <w:pPr>
        <w:rPr>
          <w:sz w:val="24"/>
          <w:szCs w:val="24"/>
        </w:rPr>
      </w:pPr>
    </w:p>
    <w:sectPr w:rsidR="00155913" w:rsidRPr="004B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C1"/>
    <w:rsid w:val="000D3CC1"/>
    <w:rsid w:val="00155913"/>
    <w:rsid w:val="00340CBE"/>
    <w:rsid w:val="00481134"/>
    <w:rsid w:val="004B48C5"/>
    <w:rsid w:val="00E0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716A"/>
  <w15:chartTrackingRefBased/>
  <w15:docId w15:val="{8C86B542-845D-4D0B-AE37-2493D85C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as-text-align-center">
    <w:name w:val="has-text-align-center"/>
    <w:basedOn w:val="Normln"/>
    <w:rsid w:val="000D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3CC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D3CC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D3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waldorfostrava.cz/wp-content/uploads/2023/02/z%C3%A1pis-do-1-t%C5%99%C3%ADdy-dotazn%C3%ADk-pro-rodi%C4%8De-u-z%C3%A1pisu-2022.docx" TargetMode="External"/><Relationship Id="rId4" Type="http://schemas.openxmlformats.org/officeDocument/2006/relationships/hyperlink" Target="http://www.zswaldorfostrava.cz/wp-content/uploads/2023/02/%C5%BE%C3%A1dost-o-p%C5%99%C3%ADjet%C3%AD-do-1.-t%C5%99%C3%ADdy-202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Holeksová Lenka</dc:creator>
  <cp:keywords/>
  <dc:description/>
  <cp:lastModifiedBy>Holeksová Lenka</cp:lastModifiedBy>
  <cp:revision>2</cp:revision>
  <dcterms:created xsi:type="dcterms:W3CDTF">2025-10-02T07:22:00Z</dcterms:created>
  <dcterms:modified xsi:type="dcterms:W3CDTF">2025-10-02T07:22:00Z</dcterms:modified>
</cp:coreProperties>
</file>